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B8" w:rsidRDefault="002536B8" w:rsidP="002536B8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2019N007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太赫兹光电导发射探测器关键技术研发</w:t>
      </w:r>
    </w:p>
    <w:p w:rsidR="002536B8" w:rsidRDefault="002536B8" w:rsidP="002536B8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2536B8" w:rsidRDefault="002536B8" w:rsidP="002536B8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一、领域：电子信息技术</w:t>
      </w:r>
      <w:r>
        <w:rPr>
          <w:rFonts w:cs="Times New Roman"/>
        </w:rPr>
        <w:t>—</w:t>
      </w:r>
      <w:r>
        <w:rPr>
          <w:rFonts w:cs="Times New Roman"/>
        </w:rPr>
        <w:t>微电子技术</w:t>
      </w:r>
    </w:p>
    <w:p w:rsidR="002536B8" w:rsidRDefault="002536B8" w:rsidP="002536B8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2536B8" w:rsidRDefault="002536B8" w:rsidP="002536B8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（一）太赫兹芯片技术；</w:t>
      </w:r>
    </w:p>
    <w:p w:rsidR="002536B8" w:rsidRDefault="002536B8" w:rsidP="002536B8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（二）超短脉冲掺</w:t>
      </w:r>
      <w:proofErr w:type="gramStart"/>
      <w:r>
        <w:rPr>
          <w:rFonts w:cs="Times New Roman"/>
        </w:rPr>
        <w:t>铒</w:t>
      </w:r>
      <w:proofErr w:type="gramEnd"/>
      <w:r>
        <w:rPr>
          <w:rFonts w:cs="Times New Roman"/>
        </w:rPr>
        <w:t>光纤飞秒激光器；</w:t>
      </w:r>
    </w:p>
    <w:p w:rsidR="002536B8" w:rsidRDefault="002536B8" w:rsidP="002536B8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（三）太赫兹光纤有源器件封装技术。</w:t>
      </w:r>
    </w:p>
    <w:p w:rsidR="002536B8" w:rsidRDefault="002536B8" w:rsidP="002536B8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2536B8" w:rsidRDefault="002536B8" w:rsidP="002536B8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</w:t>
      </w:r>
      <w:r>
        <w:rPr>
          <w:rFonts w:cs="Times New Roman" w:hint="eastAsia"/>
          <w:color w:val="000000" w:themeColor="text1"/>
        </w:rPr>
        <w:t>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2000</w:t>
      </w:r>
      <w:r>
        <w:rPr>
          <w:rFonts w:cs="Times New Roman" w:hint="eastAsia"/>
          <w:color w:val="000000" w:themeColor="text1"/>
        </w:rPr>
        <w:t>万</w:t>
      </w:r>
      <w:r>
        <w:rPr>
          <w:rFonts w:cs="Times New Roman"/>
          <w:color w:val="000000" w:themeColor="text1"/>
        </w:rPr>
        <w:t>。</w:t>
      </w:r>
    </w:p>
    <w:p w:rsidR="002536B8" w:rsidRDefault="002536B8" w:rsidP="002536B8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</w:t>
      </w:r>
      <w:r>
        <w:rPr>
          <w:rFonts w:cs="Times New Roman" w:hint="eastAsia"/>
          <w:color w:val="000000" w:themeColor="text1"/>
        </w:rPr>
        <w:t>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</w:t>
      </w:r>
      <w:r>
        <w:rPr>
          <w:rFonts w:cs="Times New Roman" w:hint="eastAsia"/>
          <w:color w:val="000000" w:themeColor="text1"/>
        </w:rPr>
        <w:t>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3</w:t>
      </w:r>
      <w:r>
        <w:rPr>
          <w:rFonts w:cs="Times New Roman"/>
          <w:color w:val="000000" w:themeColor="text1"/>
        </w:rPr>
        <w:t>件。</w:t>
      </w:r>
    </w:p>
    <w:p w:rsidR="002536B8" w:rsidRDefault="002536B8" w:rsidP="002536B8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2536B8" w:rsidRDefault="002536B8" w:rsidP="002536B8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工作频率覆盖范围：</w:t>
      </w:r>
      <w:r>
        <w:rPr>
          <w:rFonts w:cs="Times New Roman"/>
        </w:rPr>
        <w:t>0.1THz - 5THz</w:t>
      </w:r>
      <w:r>
        <w:rPr>
          <w:rFonts w:cs="Times New Roman"/>
        </w:rPr>
        <w:t>；</w:t>
      </w:r>
    </w:p>
    <w:p w:rsidR="002536B8" w:rsidRDefault="002536B8" w:rsidP="002536B8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探测器动态范围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70dB</w:t>
      </w:r>
      <w:r>
        <w:rPr>
          <w:rFonts w:cs="Times New Roman"/>
        </w:rPr>
        <w:t>；</w:t>
      </w:r>
    </w:p>
    <w:p w:rsidR="002536B8" w:rsidRDefault="002536B8" w:rsidP="002536B8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频率分辨率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10GHz</w:t>
      </w:r>
      <w:r>
        <w:rPr>
          <w:rFonts w:cs="Times New Roman"/>
        </w:rPr>
        <w:t>；</w:t>
      </w:r>
    </w:p>
    <w:p w:rsidR="002536B8" w:rsidRDefault="002536B8" w:rsidP="002536B8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频率准确度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5GHz</w:t>
      </w:r>
      <w:r>
        <w:rPr>
          <w:rFonts w:cs="Times New Roman"/>
        </w:rPr>
        <w:t>；</w:t>
      </w:r>
    </w:p>
    <w:p w:rsidR="002536B8" w:rsidRDefault="002536B8" w:rsidP="002536B8">
      <w:pPr>
        <w:ind w:firstLine="640"/>
        <w:rPr>
          <w:rFonts w:cs="Times New Roman"/>
          <w:szCs w:val="32"/>
        </w:rPr>
      </w:pPr>
      <w:r>
        <w:rPr>
          <w:rFonts w:cs="Times New Roman"/>
          <w:szCs w:val="32"/>
        </w:rPr>
        <w:t xml:space="preserve">5. </w:t>
      </w:r>
      <w:r>
        <w:rPr>
          <w:rFonts w:cs="Times New Roman"/>
          <w:szCs w:val="32"/>
        </w:rPr>
        <w:t>飞秒激光输出功率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szCs w:val="32"/>
        </w:rPr>
        <w:t>100mW</w:t>
      </w:r>
      <w:r>
        <w:rPr>
          <w:rFonts w:cs="Times New Roman"/>
          <w:szCs w:val="32"/>
        </w:rPr>
        <w:t>；</w:t>
      </w:r>
    </w:p>
    <w:p w:rsidR="002536B8" w:rsidRDefault="002536B8" w:rsidP="002536B8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6. </w:t>
      </w:r>
      <w:r>
        <w:rPr>
          <w:rFonts w:cs="Times New Roman"/>
        </w:rPr>
        <w:t>太赫兹光斑</w:t>
      </w:r>
      <w:r>
        <w:rPr>
          <w:rFonts w:hint="eastAsia"/>
        </w:rPr>
        <w:t>≤</w:t>
      </w:r>
      <w:r>
        <w:rPr>
          <w:rFonts w:cs="Times New Roman"/>
        </w:rPr>
        <w:t>10mm</w:t>
      </w:r>
      <w:r>
        <w:rPr>
          <w:rFonts w:cs="Times New Roman"/>
        </w:rPr>
        <w:t>；</w:t>
      </w:r>
    </w:p>
    <w:p w:rsidR="002536B8" w:rsidRDefault="002536B8" w:rsidP="002536B8">
      <w:pPr>
        <w:ind w:leftChars="200" w:left="1120" w:hangingChars="150" w:hanging="480"/>
        <w:rPr>
          <w:rFonts w:cs="Times New Roman"/>
        </w:rPr>
      </w:pPr>
      <w:r>
        <w:rPr>
          <w:rFonts w:cs="Times New Roman" w:hint="eastAsia"/>
        </w:rPr>
        <w:t>7</w:t>
      </w:r>
      <w:r>
        <w:rPr>
          <w:rFonts w:cs="Times New Roman"/>
        </w:rPr>
        <w:t xml:space="preserve">. </w:t>
      </w:r>
      <w:r>
        <w:rPr>
          <w:rFonts w:cs="Times New Roman"/>
        </w:rPr>
        <w:t>工作温度范围：</w:t>
      </w:r>
      <w:r>
        <w:rPr>
          <w:rFonts w:cs="Times New Roman"/>
        </w:rPr>
        <w:t>10</w:t>
      </w:r>
      <w:r>
        <w:rPr>
          <w:rFonts w:ascii="宋体" w:eastAsia="宋体" w:hAnsi="宋体" w:cs="宋体" w:hint="eastAsia"/>
        </w:rPr>
        <w:t>℃</w:t>
      </w:r>
      <w:r>
        <w:rPr>
          <w:rFonts w:cs="Times New Roman"/>
        </w:rPr>
        <w:t>~50</w:t>
      </w:r>
      <w:r>
        <w:rPr>
          <w:rFonts w:ascii="宋体" w:eastAsia="宋体" w:hAnsi="宋体" w:cs="宋体" w:hint="eastAsia"/>
        </w:rPr>
        <w:t>℃</w:t>
      </w:r>
      <w:r>
        <w:rPr>
          <w:rFonts w:cs="Times New Roman"/>
        </w:rPr>
        <w:t>。</w:t>
      </w:r>
    </w:p>
    <w:p w:rsidR="002536B8" w:rsidRDefault="002536B8" w:rsidP="002536B8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2536B8" w:rsidRDefault="002536B8" w:rsidP="002536B8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/>
        </w:rPr>
        <w:t>800</w:t>
      </w:r>
      <w:r>
        <w:rPr>
          <w:rFonts w:cs="Times New Roman"/>
        </w:rPr>
        <w:t>万元。</w:t>
      </w:r>
    </w:p>
    <w:p w:rsidR="003F2285" w:rsidRPr="002536B8" w:rsidRDefault="003F2285" w:rsidP="002536B8">
      <w:pPr>
        <w:ind w:firstLine="640"/>
      </w:pPr>
    </w:p>
    <w:sectPr w:rsidR="003F2285" w:rsidRPr="00253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B8"/>
    <w:rsid w:val="002536B8"/>
    <w:rsid w:val="003F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6B8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6B8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2019-01-14T09:40:00Z</dcterms:created>
  <dcterms:modified xsi:type="dcterms:W3CDTF">2019-01-14T09:41:00Z</dcterms:modified>
</cp:coreProperties>
</file>